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5373CD9" w:rsidP="2BC0DB38" w:rsidRDefault="25373CD9" w14:paraId="1D565628" w14:textId="20EE9D97">
      <w:pPr>
        <w:jc w:val="center"/>
        <w:rPr>
          <w:rFonts w:ascii="Aptos" w:hAnsi="Aptos" w:eastAsia="Aptos" w:cs="Aptos"/>
          <w:b/>
          <w:bCs/>
          <w:sz w:val="36"/>
          <w:szCs w:val="36"/>
          <w:lang w:val="es-ES"/>
        </w:rPr>
      </w:pPr>
      <w:r w:rsidRPr="42606991">
        <w:rPr>
          <w:rFonts w:ascii="Aptos" w:hAnsi="Aptos" w:eastAsia="Aptos" w:cs="Aptos"/>
          <w:b/>
          <w:bCs/>
          <w:sz w:val="36"/>
          <w:szCs w:val="36"/>
          <w:lang w:val="es-ES"/>
        </w:rPr>
        <w:t xml:space="preserve">IQOS presenta </w:t>
      </w:r>
      <w:proofErr w:type="spellStart"/>
      <w:r w:rsidRPr="42606991">
        <w:rPr>
          <w:rFonts w:ascii="Aptos" w:hAnsi="Aptos" w:eastAsia="Aptos" w:cs="Aptos"/>
          <w:b/>
          <w:bCs/>
          <w:sz w:val="36"/>
          <w:szCs w:val="36"/>
          <w:lang w:val="es-ES"/>
        </w:rPr>
        <w:t>Curious</w:t>
      </w:r>
      <w:proofErr w:type="spellEnd"/>
      <w:r w:rsidRPr="42606991">
        <w:rPr>
          <w:rFonts w:ascii="Aptos" w:hAnsi="Aptos" w:eastAsia="Aptos" w:cs="Aptos"/>
          <w:b/>
          <w:bCs/>
          <w:sz w:val="36"/>
          <w:szCs w:val="36"/>
          <w:lang w:val="es-ES"/>
        </w:rPr>
        <w:t xml:space="preserve"> </w:t>
      </w:r>
      <w:proofErr w:type="gramStart"/>
      <w:r w:rsidRPr="42606991">
        <w:rPr>
          <w:rFonts w:ascii="Aptos" w:hAnsi="Aptos" w:eastAsia="Aptos" w:cs="Aptos"/>
          <w:b/>
          <w:bCs/>
          <w:sz w:val="36"/>
          <w:szCs w:val="36"/>
          <w:lang w:val="es-ES"/>
        </w:rPr>
        <w:t>X  Esteban</w:t>
      </w:r>
      <w:proofErr w:type="gramEnd"/>
      <w:r w:rsidRPr="42606991">
        <w:rPr>
          <w:rFonts w:ascii="Aptos" w:hAnsi="Aptos" w:eastAsia="Aptos" w:cs="Aptos"/>
          <w:b/>
          <w:bCs/>
          <w:sz w:val="36"/>
          <w:szCs w:val="36"/>
          <w:lang w:val="es-ES"/>
        </w:rPr>
        <w:t xml:space="preserve"> Tamayo: una colaboración </w:t>
      </w:r>
      <w:r w:rsidRPr="42606991" w:rsidR="7DEB5CA7">
        <w:rPr>
          <w:rFonts w:ascii="Aptos" w:hAnsi="Aptos" w:eastAsia="Aptos" w:cs="Aptos"/>
          <w:b/>
          <w:bCs/>
          <w:sz w:val="36"/>
          <w:szCs w:val="36"/>
          <w:lang w:val="es-ES"/>
        </w:rPr>
        <w:t>donde el diseño desafía lo establecido</w:t>
      </w:r>
    </w:p>
    <w:p w:rsidRPr="0010373E" w:rsidR="006F7D2C" w:rsidP="628AEBDF" w:rsidRDefault="25373CD9" w14:paraId="59E59210" w14:textId="4813E738">
      <w:pPr>
        <w:jc w:val="both"/>
        <w:rPr>
          <w:rFonts w:ascii="Aptos" w:hAnsi="Aptos" w:eastAsia="Aptos" w:cs="Aptos"/>
          <w:b/>
          <w:bCs/>
          <w:sz w:val="24"/>
          <w:szCs w:val="24"/>
          <w:lang w:val="es-ES"/>
        </w:rPr>
      </w:pPr>
      <w:r w:rsidRPr="42606991">
        <w:rPr>
          <w:rFonts w:ascii="Aptos" w:hAnsi="Aptos" w:eastAsia="Aptos" w:cs="Aptos"/>
          <w:b/>
          <w:bCs/>
          <w:sz w:val="24"/>
          <w:szCs w:val="24"/>
          <w:lang w:val="es-ES"/>
        </w:rPr>
        <w:t>Ciudad de México, 2</w:t>
      </w:r>
      <w:r w:rsidRPr="42606991" w:rsidR="2FC0853A">
        <w:rPr>
          <w:rFonts w:ascii="Aptos" w:hAnsi="Aptos" w:eastAsia="Aptos" w:cs="Aptos"/>
          <w:b/>
          <w:bCs/>
          <w:sz w:val="24"/>
          <w:szCs w:val="24"/>
          <w:lang w:val="es-ES"/>
        </w:rPr>
        <w:t>5</w:t>
      </w:r>
      <w:r w:rsidRPr="42606991">
        <w:rPr>
          <w:rFonts w:ascii="Aptos" w:hAnsi="Aptos" w:eastAsia="Aptos" w:cs="Aptos"/>
          <w:b/>
          <w:bCs/>
          <w:sz w:val="24"/>
          <w:szCs w:val="24"/>
          <w:lang w:val="es-ES"/>
        </w:rPr>
        <w:t xml:space="preserve"> de agosto de 2025</w:t>
      </w:r>
      <w:r w:rsidRPr="42606991" w:rsidR="4B9FA3E2">
        <w:rPr>
          <w:rFonts w:ascii="Aptos" w:hAnsi="Aptos" w:eastAsia="Aptos" w:cs="Aptos"/>
          <w:b/>
          <w:bCs/>
          <w:sz w:val="24"/>
          <w:szCs w:val="24"/>
          <w:lang w:val="es-ES"/>
        </w:rPr>
        <w:t xml:space="preserve">. </w:t>
      </w:r>
      <w:r w:rsidRPr="42606991" w:rsidR="137C2CF4">
        <w:rPr>
          <w:rFonts w:ascii="Aptos" w:hAnsi="Aptos" w:eastAsia="Aptos" w:cs="Aptos"/>
          <w:sz w:val="24"/>
          <w:szCs w:val="24"/>
          <w:lang w:val="es-ES"/>
        </w:rPr>
        <w:t>La curiosidad no solo inspira ideas: puede rediseñar la realidad. Bajo esta premisa, IQOS, el calentador de tabaco</w:t>
      </w:r>
      <w:r w:rsidRPr="42606991" w:rsidR="00AB29E6">
        <w:rPr>
          <w:rFonts w:ascii="Aptos" w:hAnsi="Aptos" w:eastAsia="Aptos" w:cs="Aptos"/>
          <w:sz w:val="24"/>
          <w:szCs w:val="24"/>
          <w:lang w:val="es-ES"/>
        </w:rPr>
        <w:t xml:space="preserve"> líder en el mundo</w:t>
      </w:r>
      <w:r w:rsidRPr="42606991" w:rsidR="137C2CF4">
        <w:rPr>
          <w:rFonts w:ascii="Aptos" w:hAnsi="Aptos" w:eastAsia="Aptos" w:cs="Aptos"/>
          <w:sz w:val="24"/>
          <w:szCs w:val="24"/>
          <w:lang w:val="es-ES"/>
        </w:rPr>
        <w:t xml:space="preserve"> de P</w:t>
      </w:r>
      <w:r w:rsidRPr="42606991" w:rsidR="08182DA5">
        <w:rPr>
          <w:rFonts w:ascii="Aptos" w:hAnsi="Aptos" w:eastAsia="Aptos" w:cs="Aptos"/>
          <w:sz w:val="24"/>
          <w:szCs w:val="24"/>
          <w:lang w:val="es-ES"/>
        </w:rPr>
        <w:t>hillip Morris International</w:t>
      </w:r>
      <w:r w:rsidRPr="42606991" w:rsidR="00AB29E6">
        <w:rPr>
          <w:rFonts w:ascii="Aptos" w:hAnsi="Aptos" w:eastAsia="Aptos" w:cs="Aptos"/>
          <w:sz w:val="24"/>
          <w:szCs w:val="24"/>
          <w:lang w:val="es-ES"/>
        </w:rPr>
        <w:t xml:space="preserve"> (PMI)</w:t>
      </w:r>
      <w:r w:rsidRPr="42606991" w:rsidR="08182DA5">
        <w:rPr>
          <w:rFonts w:ascii="Aptos" w:hAnsi="Aptos" w:eastAsia="Aptos" w:cs="Aptos"/>
          <w:sz w:val="24"/>
          <w:szCs w:val="24"/>
          <w:lang w:val="es-ES"/>
        </w:rPr>
        <w:t xml:space="preserve">, </w:t>
      </w:r>
      <w:r w:rsidRPr="42606991" w:rsidR="754691D5">
        <w:rPr>
          <w:rFonts w:ascii="Aptos" w:hAnsi="Aptos" w:eastAsia="Aptos" w:cs="Aptos"/>
          <w:sz w:val="24"/>
          <w:szCs w:val="24"/>
          <w:lang w:val="es-ES"/>
        </w:rPr>
        <w:t>presentó una</w:t>
      </w:r>
      <w:r w:rsidRPr="42606991" w:rsidR="75618331">
        <w:rPr>
          <w:rFonts w:ascii="Aptos" w:hAnsi="Aptos" w:eastAsia="Aptos" w:cs="Aptos"/>
          <w:sz w:val="24"/>
          <w:szCs w:val="24"/>
          <w:lang w:val="es-ES"/>
        </w:rPr>
        <w:t xml:space="preserve"> colaboración que desafía lo establecido: IQOS x Esteban Tamayo, como parte de</w:t>
      </w:r>
      <w:r w:rsidRPr="42606991" w:rsidR="010D2F2F">
        <w:rPr>
          <w:rFonts w:ascii="Aptos" w:hAnsi="Aptos" w:eastAsia="Aptos" w:cs="Aptos"/>
          <w:sz w:val="24"/>
          <w:szCs w:val="24"/>
          <w:lang w:val="es-ES"/>
        </w:rPr>
        <w:t xml:space="preserve"> su campaña </w:t>
      </w:r>
      <w:proofErr w:type="spellStart"/>
      <w:r w:rsidRPr="42606991" w:rsidR="010D2F2F">
        <w:rPr>
          <w:rFonts w:ascii="Aptos" w:hAnsi="Aptos" w:eastAsia="Aptos" w:cs="Aptos"/>
          <w:sz w:val="24"/>
          <w:szCs w:val="24"/>
          <w:lang w:val="es-ES"/>
        </w:rPr>
        <w:t>Curious</w:t>
      </w:r>
      <w:proofErr w:type="spellEnd"/>
      <w:r w:rsidRPr="42606991" w:rsidR="010D2F2F">
        <w:rPr>
          <w:rFonts w:ascii="Aptos" w:hAnsi="Aptos" w:eastAsia="Aptos" w:cs="Aptos"/>
          <w:sz w:val="24"/>
          <w:szCs w:val="24"/>
          <w:lang w:val="es-ES"/>
        </w:rPr>
        <w:t xml:space="preserve"> X y</w:t>
      </w:r>
      <w:r w:rsidRPr="42606991" w:rsidR="75618331">
        <w:rPr>
          <w:rFonts w:ascii="Aptos" w:hAnsi="Aptos" w:eastAsia="Aptos" w:cs="Aptos"/>
          <w:sz w:val="24"/>
          <w:szCs w:val="24"/>
          <w:lang w:val="es-ES"/>
        </w:rPr>
        <w:t xml:space="preserve"> la </w:t>
      </w:r>
      <w:r w:rsidRPr="42606991" w:rsidR="137C2CF4">
        <w:rPr>
          <w:rFonts w:ascii="Aptos" w:hAnsi="Aptos" w:eastAsia="Aptos" w:cs="Aptos"/>
          <w:sz w:val="24"/>
          <w:szCs w:val="24"/>
          <w:lang w:val="es-ES"/>
        </w:rPr>
        <w:t xml:space="preserve">evolución de la campaña global </w:t>
      </w:r>
      <w:proofErr w:type="spellStart"/>
      <w:r w:rsidRPr="42606991" w:rsidR="137C2CF4">
        <w:rPr>
          <w:rFonts w:ascii="Aptos" w:hAnsi="Aptos" w:eastAsia="Aptos" w:cs="Aptos"/>
          <w:sz w:val="24"/>
          <w:szCs w:val="24"/>
          <w:lang w:val="es-ES"/>
        </w:rPr>
        <w:t>Forever</w:t>
      </w:r>
      <w:proofErr w:type="spellEnd"/>
      <w:r w:rsidRPr="42606991" w:rsidR="137C2CF4">
        <w:rPr>
          <w:rFonts w:ascii="Aptos" w:hAnsi="Aptos" w:eastAsia="Aptos" w:cs="Aptos"/>
          <w:sz w:val="24"/>
          <w:szCs w:val="24"/>
          <w:lang w:val="es-ES"/>
        </w:rPr>
        <w:t xml:space="preserve"> </w:t>
      </w:r>
      <w:proofErr w:type="spellStart"/>
      <w:r w:rsidRPr="42606991" w:rsidR="137C2CF4">
        <w:rPr>
          <w:rFonts w:ascii="Aptos" w:hAnsi="Aptos" w:eastAsia="Aptos" w:cs="Aptos"/>
          <w:sz w:val="24"/>
          <w:szCs w:val="24"/>
          <w:lang w:val="es-ES"/>
        </w:rPr>
        <w:t>Curious</w:t>
      </w:r>
      <w:proofErr w:type="spellEnd"/>
      <w:r w:rsidRPr="42606991" w:rsidR="7CCC09F3">
        <w:rPr>
          <w:rFonts w:ascii="Aptos" w:hAnsi="Aptos" w:eastAsia="Aptos" w:cs="Aptos"/>
          <w:sz w:val="24"/>
          <w:szCs w:val="24"/>
          <w:lang w:val="es-ES"/>
        </w:rPr>
        <w:t xml:space="preserve">. </w:t>
      </w:r>
      <w:r w:rsidRPr="42606991" w:rsidR="006F7D2C">
        <w:rPr>
          <w:rFonts w:ascii="Aptos" w:hAnsi="Aptos" w:eastAsia="Aptos" w:cs="Aptos"/>
          <w:b/>
          <w:bCs/>
          <w:sz w:val="24"/>
          <w:szCs w:val="24"/>
          <w:lang w:val="es-ES"/>
        </w:rPr>
        <w:t xml:space="preserve">A través de su nueva plataforma global de conexión, </w:t>
      </w:r>
      <w:proofErr w:type="spellStart"/>
      <w:r w:rsidRPr="42606991" w:rsidR="006F7D2C">
        <w:rPr>
          <w:rFonts w:ascii="Aptos" w:hAnsi="Aptos" w:eastAsia="Aptos" w:cs="Aptos"/>
          <w:b/>
          <w:bCs/>
          <w:sz w:val="24"/>
          <w:szCs w:val="24"/>
          <w:lang w:val="es-ES"/>
        </w:rPr>
        <w:t>Curious</w:t>
      </w:r>
      <w:proofErr w:type="spellEnd"/>
      <w:r w:rsidRPr="42606991" w:rsidR="006F7D2C">
        <w:rPr>
          <w:rFonts w:ascii="Aptos" w:hAnsi="Aptos" w:eastAsia="Aptos" w:cs="Aptos"/>
          <w:b/>
          <w:bCs/>
          <w:sz w:val="24"/>
          <w:szCs w:val="24"/>
          <w:lang w:val="es-ES"/>
        </w:rPr>
        <w:t xml:space="preserve"> X,</w:t>
      </w:r>
      <w:r w:rsidRPr="42606991" w:rsidR="0010373E">
        <w:rPr>
          <w:rFonts w:ascii="Aptos" w:hAnsi="Aptos" w:eastAsia="Aptos" w:cs="Aptos"/>
          <w:b/>
          <w:bCs/>
          <w:sz w:val="24"/>
          <w:szCs w:val="24"/>
          <w:lang w:val="es-ES"/>
        </w:rPr>
        <w:t xml:space="preserve"> IQOS</w:t>
      </w:r>
      <w:r w:rsidRPr="42606991" w:rsidR="006F7D2C">
        <w:rPr>
          <w:rFonts w:ascii="Aptos" w:hAnsi="Aptos" w:eastAsia="Aptos" w:cs="Aptos"/>
          <w:b/>
          <w:bCs/>
          <w:sz w:val="24"/>
          <w:szCs w:val="24"/>
          <w:lang w:val="es-ES"/>
        </w:rPr>
        <w:t xml:space="preserve"> invita a los adultos consumidores</w:t>
      </w:r>
      <w:r w:rsidRPr="42606991" w:rsidR="0010373E">
        <w:rPr>
          <w:rFonts w:ascii="Aptos" w:hAnsi="Aptos" w:eastAsia="Aptos" w:cs="Aptos"/>
          <w:b/>
          <w:bCs/>
          <w:sz w:val="24"/>
          <w:szCs w:val="24"/>
          <w:lang w:val="es-ES"/>
        </w:rPr>
        <w:t xml:space="preserve"> </w:t>
      </w:r>
      <w:r w:rsidRPr="42606991" w:rsidR="006F7D2C">
        <w:rPr>
          <w:rFonts w:ascii="Aptos" w:hAnsi="Aptos" w:eastAsia="Aptos" w:cs="Aptos"/>
          <w:b/>
          <w:bCs/>
          <w:sz w:val="24"/>
          <w:szCs w:val="24"/>
          <w:lang w:val="es-ES"/>
        </w:rPr>
        <w:t>a sumarse a su misión: desafiar los límites de la innovación continua para dejar atrás el cigarro.</w:t>
      </w:r>
    </w:p>
    <w:p w:rsidRPr="003D4901" w:rsidR="2069D865" w:rsidP="628AEBDF" w:rsidRDefault="07149508" w14:paraId="04389069" w14:textId="4EE150C6">
      <w:pPr>
        <w:jc w:val="both"/>
        <w:rPr>
          <w:lang w:val="es-MX"/>
        </w:rPr>
      </w:pPr>
      <w:r w:rsidRPr="445FEC76">
        <w:rPr>
          <w:rFonts w:ascii="Aptos" w:hAnsi="Aptos" w:eastAsia="Aptos" w:cs="Aptos"/>
          <w:sz w:val="24"/>
          <w:szCs w:val="24"/>
          <w:lang w:val="es-ES"/>
        </w:rPr>
        <w:t xml:space="preserve">Durante el evento realizado en </w:t>
      </w:r>
      <w:proofErr w:type="spellStart"/>
      <w:r w:rsidRPr="445FEC76" w:rsidR="1A3E48B6">
        <w:rPr>
          <w:rFonts w:ascii="Aptos" w:hAnsi="Aptos" w:eastAsia="Aptos" w:cs="Aptos"/>
          <w:sz w:val="24"/>
          <w:szCs w:val="24"/>
          <w:lang w:val="es-ES"/>
        </w:rPr>
        <w:t>S</w:t>
      </w:r>
      <w:r w:rsidRPr="445FEC76">
        <w:rPr>
          <w:rFonts w:ascii="Aptos" w:hAnsi="Aptos" w:eastAsia="Aptos" w:cs="Aptos"/>
          <w:sz w:val="24"/>
          <w:szCs w:val="24"/>
          <w:lang w:val="es-ES"/>
        </w:rPr>
        <w:t>tudios</w:t>
      </w:r>
      <w:proofErr w:type="spellEnd"/>
      <w:r w:rsidRPr="445FEC76">
        <w:rPr>
          <w:rFonts w:ascii="Aptos" w:hAnsi="Aptos" w:eastAsia="Aptos" w:cs="Aptos"/>
          <w:sz w:val="24"/>
          <w:szCs w:val="24"/>
          <w:lang w:val="es-ES"/>
        </w:rPr>
        <w:t xml:space="preserve"> Maravilla, se dio a conocer una </w:t>
      </w:r>
      <w:r w:rsidRPr="445FEC76" w:rsidR="04968121">
        <w:rPr>
          <w:rFonts w:ascii="Aptos" w:hAnsi="Aptos" w:eastAsia="Aptos" w:cs="Aptos"/>
          <w:sz w:val="24"/>
          <w:szCs w:val="24"/>
          <w:lang w:val="es-ES"/>
        </w:rPr>
        <w:t xml:space="preserve">colaboración </w:t>
      </w:r>
      <w:r w:rsidRPr="445FEC76">
        <w:rPr>
          <w:rFonts w:ascii="Aptos" w:hAnsi="Aptos" w:eastAsia="Aptos" w:cs="Aptos"/>
          <w:sz w:val="24"/>
          <w:szCs w:val="24"/>
          <w:lang w:val="es-ES"/>
        </w:rPr>
        <w:t xml:space="preserve">limitada de tres piezas que representan la fusión entre diseño y propósito. Esteban Tamayo, </w:t>
      </w:r>
      <w:r w:rsidRPr="445FEC76" w:rsidR="60CA16A2">
        <w:rPr>
          <w:rFonts w:ascii="Aptos" w:hAnsi="Aptos" w:eastAsia="Aptos" w:cs="Aptos"/>
          <w:sz w:val="24"/>
          <w:szCs w:val="24"/>
          <w:lang w:val="es-ES"/>
        </w:rPr>
        <w:t xml:space="preserve">diseñador y </w:t>
      </w:r>
      <w:r w:rsidRPr="445FEC76">
        <w:rPr>
          <w:rFonts w:ascii="Aptos" w:hAnsi="Aptos" w:eastAsia="Aptos" w:cs="Aptos"/>
          <w:sz w:val="24"/>
          <w:szCs w:val="24"/>
          <w:lang w:val="es-ES"/>
        </w:rPr>
        <w:t>fundador de la firma TIEMPOS, fue el primer creativo seleccionado por IQOS en México para colaborar dentro de esta iniciativa global, la cual busca conectar con mentes que transforman lo cotidiano en algo extraordinario.</w:t>
      </w:r>
    </w:p>
    <w:p w:rsidRPr="003D4901" w:rsidR="2069D865" w:rsidP="628AEBDF" w:rsidRDefault="137C2CF4" w14:paraId="74ADE5D6" w14:textId="1904BE6B">
      <w:pPr>
        <w:jc w:val="both"/>
        <w:rPr>
          <w:lang w:val="es-MX"/>
        </w:rPr>
      </w:pPr>
      <w:r w:rsidRPr="628AEBDF">
        <w:rPr>
          <w:rFonts w:ascii="Aptos" w:hAnsi="Aptos" w:eastAsia="Aptos" w:cs="Aptos"/>
          <w:sz w:val="24"/>
          <w:szCs w:val="24"/>
          <w:lang w:val="es-ES"/>
        </w:rPr>
        <w:t xml:space="preserve">Nacido en Culiacán, Sinaloa, y egresado del Centro de Diseño, Cine y Televisión, Esteban Tamayo es un diseñador multidisciplinario reconocido por difuminar los límites entre la moda, el diseño industrial y la escultura. Su trabajo se caracteriza por una visión arquitectónica, el uso disruptivo de materiales y una profunda carga conceptual que cuestiona la relación entre </w:t>
      </w:r>
      <w:proofErr w:type="gramStart"/>
      <w:r w:rsidRPr="628AEBDF">
        <w:rPr>
          <w:rFonts w:ascii="Aptos" w:hAnsi="Aptos" w:eastAsia="Aptos" w:cs="Aptos"/>
          <w:sz w:val="24"/>
          <w:szCs w:val="24"/>
          <w:lang w:val="es-ES"/>
        </w:rPr>
        <w:t>función,</w:t>
      </w:r>
      <w:proofErr w:type="gramEnd"/>
      <w:r w:rsidRPr="628AEBDF">
        <w:rPr>
          <w:rFonts w:ascii="Aptos" w:hAnsi="Aptos" w:eastAsia="Aptos" w:cs="Aptos"/>
          <w:sz w:val="24"/>
          <w:szCs w:val="24"/>
          <w:lang w:val="es-ES"/>
        </w:rPr>
        <w:t xml:space="preserve"> forma y emoción. A través de TIEMPOS, su marca fundada en </w:t>
      </w:r>
      <w:proofErr w:type="gramStart"/>
      <w:r w:rsidRPr="628AEBDF">
        <w:rPr>
          <w:rFonts w:ascii="Aptos" w:hAnsi="Aptos" w:eastAsia="Aptos" w:cs="Aptos"/>
          <w:sz w:val="24"/>
          <w:szCs w:val="24"/>
          <w:lang w:val="es-ES"/>
        </w:rPr>
        <w:t>2021,</w:t>
      </w:r>
      <w:proofErr w:type="gramEnd"/>
      <w:r w:rsidRPr="628AEBDF">
        <w:rPr>
          <w:rFonts w:ascii="Aptos" w:hAnsi="Aptos" w:eastAsia="Aptos" w:cs="Aptos"/>
          <w:sz w:val="24"/>
          <w:szCs w:val="24"/>
          <w:lang w:val="es-ES"/>
        </w:rPr>
        <w:t xml:space="preserve"> se ha posicionado como una de las voces más influyentes en la moda contemporánea mexicana.</w:t>
      </w:r>
    </w:p>
    <w:p w:rsidRPr="003D4901" w:rsidR="2069D865" w:rsidP="628AEBDF" w:rsidRDefault="137C2CF4" w14:paraId="21B92292" w14:textId="4F914740">
      <w:pPr>
        <w:jc w:val="both"/>
        <w:rPr>
          <w:lang w:val="es-MX"/>
        </w:rPr>
      </w:pPr>
      <w:r w:rsidRPr="42606991">
        <w:rPr>
          <w:rFonts w:ascii="Aptos" w:hAnsi="Aptos" w:eastAsia="Aptos" w:cs="Aptos"/>
          <w:i/>
          <w:iCs/>
          <w:sz w:val="24"/>
          <w:szCs w:val="24"/>
          <w:lang w:val="es-ES"/>
        </w:rPr>
        <w:t>“Lo que compartimos IQOS y yo es una visión común: desafiar lo establecido desde lo que elegimos crear”</w:t>
      </w:r>
      <w:r w:rsidRPr="42606991">
        <w:rPr>
          <w:rFonts w:ascii="Aptos" w:hAnsi="Aptos" w:eastAsia="Aptos" w:cs="Aptos"/>
          <w:sz w:val="24"/>
          <w:szCs w:val="24"/>
          <w:lang w:val="es-ES"/>
        </w:rPr>
        <w:t xml:space="preserve">, expresó Tamayo. </w:t>
      </w:r>
      <w:r w:rsidRPr="42606991">
        <w:rPr>
          <w:rFonts w:ascii="Aptos" w:hAnsi="Aptos" w:eastAsia="Aptos" w:cs="Aptos"/>
          <w:i/>
          <w:iCs/>
          <w:sz w:val="24"/>
          <w:szCs w:val="24"/>
          <w:lang w:val="es-ES"/>
        </w:rPr>
        <w:t xml:space="preserve">“Esta </w:t>
      </w:r>
      <w:r w:rsidRPr="42606991" w:rsidR="4C1ABDB0">
        <w:rPr>
          <w:rFonts w:ascii="Aptos" w:hAnsi="Aptos" w:eastAsia="Aptos" w:cs="Aptos"/>
          <w:i/>
          <w:iCs/>
          <w:sz w:val="24"/>
          <w:szCs w:val="24"/>
          <w:lang w:val="es-ES"/>
        </w:rPr>
        <w:t xml:space="preserve">colaboración </w:t>
      </w:r>
      <w:r w:rsidRPr="42606991">
        <w:rPr>
          <w:rFonts w:ascii="Aptos" w:hAnsi="Aptos" w:eastAsia="Aptos" w:cs="Aptos"/>
          <w:i/>
          <w:iCs/>
          <w:sz w:val="24"/>
          <w:szCs w:val="24"/>
          <w:lang w:val="es-ES"/>
        </w:rPr>
        <w:t>no busca seguir tendencias, sino abrir conversaciones. Cada pieza está pensada como una declaración: si vestimos distinto, también podemos pensar distinto”.</w:t>
      </w:r>
    </w:p>
    <w:p w:rsidRPr="00464EB9" w:rsidR="2069D865" w:rsidP="628AEBDF" w:rsidRDefault="07149508" w14:paraId="51235993" w14:textId="18884FA2">
      <w:pPr>
        <w:jc w:val="both"/>
      </w:pPr>
      <w:r w:rsidRPr="445FEC76">
        <w:rPr>
          <w:rFonts w:ascii="Aptos" w:hAnsi="Aptos" w:eastAsia="Aptos" w:cs="Aptos"/>
          <w:sz w:val="24"/>
          <w:szCs w:val="24"/>
          <w:lang w:val="es-ES"/>
        </w:rPr>
        <w:t xml:space="preserve">La colaboración incluye una chamarra, un case para IQOS y una mesa escultórica. Cada objeto fue concebido a partir de una misma pregunta: ¿qué sucede cuando el diseño se construye desde la curiosidad? Las respuestas toman forma en cortes </w:t>
      </w:r>
      <w:r w:rsidRPr="445FEC76">
        <w:rPr>
          <w:rFonts w:ascii="Aptos" w:hAnsi="Aptos" w:eastAsia="Aptos" w:cs="Aptos"/>
          <w:sz w:val="24"/>
          <w:szCs w:val="24"/>
          <w:lang w:val="es-ES"/>
        </w:rPr>
        <w:lastRenderedPageBreak/>
        <w:t>geométricos, materiales contrastantes y una estética futurista que refleja el ADN de IQOS y el lenguaje estructural de TIEMPOS.</w:t>
      </w:r>
      <w:r w:rsidRPr="445FEC76" w:rsidR="572C45DF">
        <w:rPr>
          <w:rFonts w:ascii="Aptos" w:hAnsi="Aptos" w:eastAsia="Aptos" w:cs="Aptos"/>
          <w:sz w:val="24"/>
          <w:szCs w:val="24"/>
          <w:lang w:val="es-ES"/>
        </w:rPr>
        <w:t xml:space="preserve"> </w:t>
      </w:r>
      <w:r w:rsidRPr="445FEC76" w:rsidR="44DA6FD8">
        <w:rPr>
          <w:rFonts w:ascii="Aptos" w:hAnsi="Aptos" w:eastAsia="Aptos" w:cs="Aptos"/>
          <w:sz w:val="24"/>
          <w:szCs w:val="24"/>
          <w:lang w:val="es-ES"/>
        </w:rPr>
        <w:t>IQOS es un sistema que reemplaza la combustión del tabaco con tecnología de calentamiento, ofreciendo a los fumadores adultos una alternativa al consumo de tabaco sin humo y sin ceniza. Aunque IQOS no está libre de riesgo, ya que contiene nicotina que es adictiva, representa un avance significativo para aquellos que, de otro modo, continuarían fumando. A nivel global, el 72 % de las personas adultas que prueban IQOS hacen el cambio.</w:t>
      </w:r>
    </w:p>
    <w:p w:rsidRPr="003D4901" w:rsidR="2069D865" w:rsidP="628AEBDF" w:rsidRDefault="137C2CF4" w14:paraId="11C9BFAD" w14:textId="36059395">
      <w:pPr>
        <w:jc w:val="both"/>
        <w:rPr>
          <w:lang w:val="es-MX"/>
        </w:rPr>
      </w:pPr>
      <w:r w:rsidRPr="628AEBDF">
        <w:rPr>
          <w:rFonts w:ascii="Aptos" w:hAnsi="Aptos" w:eastAsia="Aptos" w:cs="Aptos"/>
          <w:sz w:val="24"/>
          <w:szCs w:val="24"/>
          <w:lang w:val="es-ES"/>
        </w:rPr>
        <w:t>Hoy, los productos sin humo de Philip Morris International están disponibles en 97 mercados y representan el 41 % de los ingresos netos totales de la compañía al segundo trimestre de 2025.</w:t>
      </w:r>
    </w:p>
    <w:p w:rsidRPr="00C10CFB" w:rsidR="2069D865" w:rsidP="427042F7" w:rsidRDefault="042C6E21" w14:paraId="424EDDC7" w14:textId="61122E24">
      <w:pPr>
        <w:jc w:val="both"/>
        <w:rPr>
          <w:rFonts w:ascii="Aptos" w:hAnsi="Aptos" w:eastAsia="Aptos" w:cs="Aptos"/>
          <w:i/>
          <w:iCs/>
          <w:sz w:val="24"/>
          <w:szCs w:val="24"/>
          <w:lang w:val="es-ES"/>
        </w:rPr>
      </w:pPr>
      <w:r w:rsidRPr="427042F7">
        <w:rPr>
          <w:rFonts w:ascii="Aptos" w:hAnsi="Aptos" w:eastAsia="Aptos" w:cs="Aptos"/>
          <w:i/>
          <w:iCs/>
          <w:sz w:val="24"/>
          <w:szCs w:val="24"/>
          <w:lang w:val="es-ES"/>
        </w:rPr>
        <w:t>“En IQOS creemos que la curiosidad es una forma de estilo de vida. Nos mueve a preguntarnos: ¿y si lo hacemos distinto?, ¿y si lo hacemos mejor?”</w:t>
      </w:r>
      <w:r w:rsidRPr="427042F7">
        <w:rPr>
          <w:rFonts w:ascii="Aptos" w:hAnsi="Aptos" w:eastAsia="Aptos" w:cs="Aptos"/>
          <w:sz w:val="24"/>
          <w:szCs w:val="24"/>
          <w:lang w:val="es-ES"/>
        </w:rPr>
        <w:t xml:space="preserve">, declara Leonardo de Alencar, </w:t>
      </w:r>
      <w:proofErr w:type="gramStart"/>
      <w:r w:rsidRPr="427042F7">
        <w:rPr>
          <w:rFonts w:ascii="Aptos" w:hAnsi="Aptos" w:eastAsia="Aptos" w:cs="Aptos"/>
          <w:sz w:val="24"/>
          <w:szCs w:val="24"/>
          <w:lang w:val="es-ES"/>
        </w:rPr>
        <w:t>Vicepresidente</w:t>
      </w:r>
      <w:proofErr w:type="gramEnd"/>
      <w:r w:rsidRPr="427042F7">
        <w:rPr>
          <w:rFonts w:ascii="Aptos" w:hAnsi="Aptos" w:eastAsia="Aptos" w:cs="Aptos"/>
          <w:sz w:val="24"/>
          <w:szCs w:val="24"/>
          <w:lang w:val="es-ES"/>
        </w:rPr>
        <w:t xml:space="preserve"> de Productos Libres de Humo en Philip Morris</w:t>
      </w:r>
      <w:r w:rsidRPr="427042F7" w:rsidR="0AFB6D8E">
        <w:rPr>
          <w:rFonts w:ascii="Aptos" w:hAnsi="Aptos" w:eastAsia="Aptos" w:cs="Aptos"/>
          <w:sz w:val="24"/>
          <w:szCs w:val="24"/>
          <w:lang w:val="es-ES"/>
        </w:rPr>
        <w:t xml:space="preserve"> México</w:t>
      </w:r>
      <w:r w:rsidRPr="427042F7">
        <w:rPr>
          <w:rFonts w:ascii="Aptos" w:hAnsi="Aptos" w:eastAsia="Aptos" w:cs="Aptos"/>
          <w:sz w:val="24"/>
          <w:szCs w:val="24"/>
          <w:lang w:val="es-ES"/>
        </w:rPr>
        <w:t xml:space="preserve">. </w:t>
      </w:r>
      <w:r w:rsidRPr="427042F7">
        <w:rPr>
          <w:rFonts w:ascii="Aptos" w:hAnsi="Aptos" w:eastAsia="Aptos" w:cs="Aptos"/>
          <w:i/>
          <w:iCs/>
          <w:sz w:val="24"/>
          <w:szCs w:val="24"/>
          <w:lang w:val="es-ES"/>
        </w:rPr>
        <w:t>“Esa búsqueda constante nos lleva a descubrir nuevas formas de vivir y conectar, inspirando momentos que se comparten con autenticidad”</w:t>
      </w:r>
      <w:r w:rsidRPr="427042F7" w:rsidR="60752CBD">
        <w:rPr>
          <w:rFonts w:ascii="Aptos" w:hAnsi="Aptos" w:eastAsia="Aptos" w:cs="Aptos"/>
          <w:i/>
          <w:iCs/>
          <w:sz w:val="24"/>
          <w:szCs w:val="24"/>
          <w:lang w:val="es-ES"/>
        </w:rPr>
        <w:t>.</w:t>
      </w:r>
    </w:p>
    <w:p w:rsidRPr="00C10CFB" w:rsidR="2069D865" w:rsidP="628AEBDF" w:rsidRDefault="07149508" w14:paraId="25DEF094" w14:textId="0BFC64FC">
      <w:pPr>
        <w:jc w:val="both"/>
        <w:rPr>
          <w:rFonts w:ascii="Aptos" w:hAnsi="Aptos" w:eastAsia="Aptos" w:cs="Aptos"/>
          <w:sz w:val="24"/>
          <w:szCs w:val="24"/>
          <w:lang w:val="es-ES"/>
        </w:rPr>
      </w:pPr>
      <w:proofErr w:type="spellStart"/>
      <w:r w:rsidRPr="445FEC76">
        <w:rPr>
          <w:rFonts w:ascii="Aptos" w:hAnsi="Aptos" w:eastAsia="Aptos" w:cs="Aptos"/>
          <w:sz w:val="24"/>
          <w:szCs w:val="24"/>
          <w:lang w:val="es-ES"/>
        </w:rPr>
        <w:t>Curious</w:t>
      </w:r>
      <w:proofErr w:type="spellEnd"/>
      <w:r w:rsidRPr="445FEC76">
        <w:rPr>
          <w:rFonts w:ascii="Aptos" w:hAnsi="Aptos" w:eastAsia="Aptos" w:cs="Aptos"/>
          <w:sz w:val="24"/>
          <w:szCs w:val="24"/>
          <w:lang w:val="es-ES"/>
        </w:rPr>
        <w:t xml:space="preserve"> X</w:t>
      </w:r>
      <w:r w:rsidRPr="445FEC76" w:rsidR="3EE773ED">
        <w:rPr>
          <w:rFonts w:ascii="Aptos" w:hAnsi="Aptos" w:eastAsia="Aptos" w:cs="Aptos"/>
          <w:sz w:val="24"/>
          <w:szCs w:val="24"/>
          <w:lang w:val="es-ES"/>
        </w:rPr>
        <w:t xml:space="preserve"> es</w:t>
      </w:r>
      <w:r w:rsidRPr="445FEC76">
        <w:rPr>
          <w:rFonts w:ascii="Aptos" w:hAnsi="Aptos" w:eastAsia="Aptos" w:cs="Aptos"/>
          <w:sz w:val="24"/>
          <w:szCs w:val="24"/>
          <w:lang w:val="es-ES"/>
        </w:rPr>
        <w:t xml:space="preserve"> también una plataforma de participación donde consumidores adultos pueden acercarse al proceso creativo a través de activaciones, contenido y dinámicas que los invitan a pensar </w:t>
      </w:r>
      <w:r w:rsidRPr="445FEC76" w:rsidR="2E297738">
        <w:rPr>
          <w:rFonts w:ascii="Aptos" w:hAnsi="Aptos" w:eastAsia="Aptos" w:cs="Aptos"/>
          <w:sz w:val="24"/>
          <w:szCs w:val="24"/>
          <w:lang w:val="es-ES"/>
        </w:rPr>
        <w:t xml:space="preserve">y elegir </w:t>
      </w:r>
      <w:r w:rsidRPr="445FEC76">
        <w:rPr>
          <w:rFonts w:ascii="Aptos" w:hAnsi="Aptos" w:eastAsia="Aptos" w:cs="Aptos"/>
          <w:sz w:val="24"/>
          <w:szCs w:val="24"/>
          <w:lang w:val="es-ES"/>
        </w:rPr>
        <w:t>distinto</w:t>
      </w:r>
      <w:r w:rsidRPr="445FEC76" w:rsidR="2E01452B">
        <w:rPr>
          <w:rFonts w:ascii="Aptos" w:hAnsi="Aptos" w:eastAsia="Aptos" w:cs="Aptos"/>
          <w:sz w:val="24"/>
          <w:szCs w:val="24"/>
          <w:lang w:val="es-ES"/>
        </w:rPr>
        <w:t xml:space="preserve"> y</w:t>
      </w:r>
      <w:r w:rsidRPr="445FEC76">
        <w:rPr>
          <w:rFonts w:ascii="Aptos" w:hAnsi="Aptos" w:eastAsia="Aptos" w:cs="Aptos"/>
          <w:sz w:val="24"/>
          <w:szCs w:val="24"/>
          <w:lang w:val="es-ES"/>
        </w:rPr>
        <w:t xml:space="preserve"> expresarse desde lo que los mueve.</w:t>
      </w:r>
    </w:p>
    <w:p w:rsidRPr="003D4901" w:rsidR="2069D865" w:rsidP="427042F7" w:rsidRDefault="74B10B88" w14:paraId="17854FFE" w14:textId="4ED1F271">
      <w:pPr>
        <w:jc w:val="both"/>
        <w:rPr>
          <w:rFonts w:ascii="Aptos" w:hAnsi="Aptos" w:eastAsia="Aptos" w:cs="Aptos"/>
          <w:sz w:val="24"/>
          <w:szCs w:val="24"/>
          <w:lang w:val="es-ES"/>
        </w:rPr>
      </w:pPr>
      <w:r w:rsidRPr="402CE39D">
        <w:rPr>
          <w:rFonts w:ascii="Aptos" w:hAnsi="Aptos" w:eastAsia="Aptos" w:cs="Aptos"/>
          <w:sz w:val="24"/>
          <w:szCs w:val="24"/>
          <w:lang w:val="es-ES"/>
        </w:rPr>
        <w:t xml:space="preserve">Durante la noche de lanzamiento, los invitados fueron recibidos sobre una </w:t>
      </w:r>
      <w:r w:rsidRPr="402CE39D">
        <w:rPr>
          <w:rFonts w:ascii="Aptos" w:hAnsi="Aptos" w:eastAsia="Aptos" w:cs="Aptos"/>
          <w:i/>
          <w:iCs/>
          <w:sz w:val="24"/>
          <w:szCs w:val="24"/>
          <w:lang w:val="es-ES"/>
        </w:rPr>
        <w:t xml:space="preserve">blue </w:t>
      </w:r>
      <w:proofErr w:type="spellStart"/>
      <w:r w:rsidRPr="402CE39D">
        <w:rPr>
          <w:rFonts w:ascii="Aptos" w:hAnsi="Aptos" w:eastAsia="Aptos" w:cs="Aptos"/>
          <w:i/>
          <w:iCs/>
          <w:sz w:val="24"/>
          <w:szCs w:val="24"/>
          <w:lang w:val="es-ES"/>
        </w:rPr>
        <w:t>carpet</w:t>
      </w:r>
      <w:proofErr w:type="spellEnd"/>
      <w:r w:rsidRPr="402CE39D">
        <w:rPr>
          <w:rFonts w:ascii="Aptos" w:hAnsi="Aptos" w:eastAsia="Aptos" w:cs="Aptos"/>
          <w:sz w:val="24"/>
          <w:szCs w:val="24"/>
          <w:lang w:val="es-ES"/>
        </w:rPr>
        <w:t xml:space="preserve"> que marcó el inicio de una experiencia multisensorial cuidadosamente diseñada para celebrar la curiosidad. El espacio se dividió en dos áreas principales: un salón tipo galería, donde se presentaron por primera vez las tres piezas creadas por Esteban Tamayo en colaboración con IQOS —la chamarra, el case y la mesa escultórica— en un montaje curatorial que combinaba arte, diseño y tecnología; y una zona d</w:t>
      </w:r>
      <w:r w:rsidRPr="402CE39D" w:rsidR="591E1148">
        <w:rPr>
          <w:rFonts w:ascii="Aptos" w:hAnsi="Aptos" w:eastAsia="Aptos" w:cs="Aptos"/>
          <w:sz w:val="24"/>
          <w:szCs w:val="24"/>
          <w:lang w:val="es-ES"/>
        </w:rPr>
        <w:t xml:space="preserve">e celebración, </w:t>
      </w:r>
      <w:r w:rsidRPr="402CE39D">
        <w:rPr>
          <w:rFonts w:ascii="Aptos" w:hAnsi="Aptos" w:eastAsia="Aptos" w:cs="Aptos"/>
          <w:sz w:val="24"/>
          <w:szCs w:val="24"/>
          <w:lang w:val="es-ES"/>
        </w:rPr>
        <w:t>ambientada como un espacio inmersivo donde la música, el estilo y la interacción fueron protagonistas.</w:t>
      </w:r>
    </w:p>
    <w:p w:rsidRPr="00AB29E6" w:rsidR="2069D865" w:rsidP="427042F7" w:rsidRDefault="1D64EFFF" w14:paraId="4B76E88C" w14:textId="5F40A3E4">
      <w:pPr>
        <w:jc w:val="both"/>
        <w:rPr>
          <w:lang w:val="es-ES"/>
        </w:rPr>
      </w:pPr>
      <w:r w:rsidRPr="445FEC76">
        <w:rPr>
          <w:rFonts w:ascii="Aptos" w:hAnsi="Aptos" w:eastAsia="Aptos" w:cs="Aptos"/>
          <w:sz w:val="24"/>
          <w:szCs w:val="24"/>
          <w:lang w:val="es-ES"/>
        </w:rPr>
        <w:t xml:space="preserve">El colectivo </w:t>
      </w:r>
      <w:proofErr w:type="spellStart"/>
      <w:r w:rsidRPr="445FEC76">
        <w:rPr>
          <w:rFonts w:ascii="Aptos" w:hAnsi="Aptos" w:eastAsia="Aptos" w:cs="Aptos"/>
          <w:sz w:val="24"/>
          <w:szCs w:val="24"/>
          <w:lang w:val="es-ES"/>
        </w:rPr>
        <w:t>Boyanza</w:t>
      </w:r>
      <w:proofErr w:type="spellEnd"/>
      <w:r w:rsidRPr="445FEC76">
        <w:rPr>
          <w:rFonts w:ascii="Aptos" w:hAnsi="Aptos" w:eastAsia="Aptos" w:cs="Aptos"/>
          <w:sz w:val="24"/>
          <w:szCs w:val="24"/>
          <w:lang w:val="es-ES"/>
        </w:rPr>
        <w:t xml:space="preserve"> fue el encargado de musicalizar toda la noche, desde el ambiente sonoro de la galería hasta la transición hacia una fiesta vibrante y enérgica. La experiencia incluyó tragos inspirados en los sabores de IQOS y estaciones de </w:t>
      </w:r>
      <w:r w:rsidRPr="445FEC76">
        <w:rPr>
          <w:rFonts w:ascii="Aptos" w:hAnsi="Aptos" w:eastAsia="Aptos" w:cs="Aptos"/>
          <w:sz w:val="24"/>
          <w:szCs w:val="24"/>
          <w:lang w:val="es-ES"/>
        </w:rPr>
        <w:lastRenderedPageBreak/>
        <w:t>personalización, donde los exp</w:t>
      </w:r>
      <w:r w:rsidRPr="445FEC76" w:rsidR="18E8DFF9">
        <w:rPr>
          <w:rFonts w:ascii="Aptos" w:hAnsi="Aptos" w:eastAsia="Aptos" w:cs="Aptos"/>
          <w:sz w:val="24"/>
          <w:szCs w:val="24"/>
          <w:lang w:val="es-ES"/>
        </w:rPr>
        <w:t xml:space="preserve">ertos en IQOS, </w:t>
      </w:r>
      <w:r w:rsidRPr="445FEC76">
        <w:rPr>
          <w:rFonts w:ascii="Aptos" w:hAnsi="Aptos" w:eastAsia="Aptos" w:cs="Aptos"/>
          <w:sz w:val="24"/>
          <w:szCs w:val="24"/>
          <w:lang w:val="es-ES"/>
        </w:rPr>
        <w:t xml:space="preserve">acompañaron a los invitados a capturar su paso por un universo donde diseño, innovación y estilo convergen. </w:t>
      </w:r>
      <w:proofErr w:type="spellStart"/>
      <w:r w:rsidRPr="445FEC76">
        <w:rPr>
          <w:rFonts w:ascii="Aptos" w:hAnsi="Aptos" w:eastAsia="Aptos" w:cs="Aptos"/>
          <w:sz w:val="24"/>
          <w:szCs w:val="24"/>
          <w:lang w:val="es-ES"/>
        </w:rPr>
        <w:t>Curious</w:t>
      </w:r>
      <w:proofErr w:type="spellEnd"/>
      <w:r w:rsidRPr="445FEC76">
        <w:rPr>
          <w:rFonts w:ascii="Aptos" w:hAnsi="Aptos" w:eastAsia="Aptos" w:cs="Aptos"/>
          <w:sz w:val="24"/>
          <w:szCs w:val="24"/>
          <w:lang w:val="es-ES"/>
        </w:rPr>
        <w:t xml:space="preserve"> X no solo se presentó como una colaboración, sino como una vivencia sensorial y colectiva, pensada para quienes diseñan su forma de estar en el mundo con autenticidad.</w:t>
      </w:r>
    </w:p>
    <w:p w:rsidRPr="003D4901" w:rsidR="2069D865" w:rsidP="427042F7" w:rsidRDefault="137C2CF4" w14:paraId="0591EFD6" w14:textId="7DA3C739">
      <w:pPr>
        <w:jc w:val="both"/>
        <w:rPr>
          <w:rFonts w:ascii="Aptos" w:hAnsi="Aptos" w:eastAsia="Aptos" w:cs="Aptos"/>
          <w:sz w:val="24"/>
          <w:szCs w:val="24"/>
          <w:lang w:val="es-ES"/>
        </w:rPr>
      </w:pPr>
      <w:r w:rsidRPr="42606991">
        <w:rPr>
          <w:rFonts w:ascii="Aptos" w:hAnsi="Aptos" w:eastAsia="Aptos" w:cs="Aptos"/>
          <w:i/>
          <w:iCs/>
          <w:sz w:val="24"/>
          <w:szCs w:val="24"/>
          <w:lang w:val="es-ES"/>
        </w:rPr>
        <w:t>“Lo que más nos entusiasma de esta colaboración es que refleja perfectamente el ADN de IQOS: una marca que se atreve a innovar, a conectar con una comunidad creativa y diversa”</w:t>
      </w:r>
      <w:r w:rsidRPr="42606991">
        <w:rPr>
          <w:rFonts w:ascii="Aptos" w:hAnsi="Aptos" w:eastAsia="Aptos" w:cs="Aptos"/>
          <w:sz w:val="24"/>
          <w:szCs w:val="24"/>
          <w:lang w:val="es-ES"/>
        </w:rPr>
        <w:t xml:space="preserve">, agregó Jorge Calleja, </w:t>
      </w:r>
      <w:r w:rsidRPr="42606991" w:rsidR="00AB29E6">
        <w:rPr>
          <w:rFonts w:ascii="Aptos" w:hAnsi="Aptos" w:eastAsia="Aptos" w:cs="Aptos"/>
          <w:sz w:val="24"/>
          <w:szCs w:val="24"/>
          <w:lang w:val="es-ES"/>
        </w:rPr>
        <w:t>director</w:t>
      </w:r>
      <w:r w:rsidRPr="42606991">
        <w:rPr>
          <w:rFonts w:ascii="Aptos" w:hAnsi="Aptos" w:eastAsia="Aptos" w:cs="Aptos"/>
          <w:sz w:val="24"/>
          <w:szCs w:val="24"/>
          <w:lang w:val="es-ES"/>
        </w:rPr>
        <w:t xml:space="preserve"> de Marketing de productos libres de humo de </w:t>
      </w:r>
      <w:r w:rsidRPr="42606991" w:rsidR="06A479F8">
        <w:rPr>
          <w:rFonts w:ascii="Aptos" w:hAnsi="Aptos" w:eastAsia="Aptos" w:cs="Aptos"/>
          <w:sz w:val="24"/>
          <w:szCs w:val="24"/>
          <w:lang w:val="es-ES"/>
        </w:rPr>
        <w:t>Phillip Morris México.</w:t>
      </w:r>
    </w:p>
    <w:p w:rsidRPr="003D4901" w:rsidR="2069D865" w:rsidP="628AEBDF" w:rsidRDefault="07149508" w14:paraId="744D8489" w14:textId="5AB63D8B">
      <w:pPr>
        <w:jc w:val="both"/>
        <w:rPr>
          <w:lang w:val="es-MX"/>
        </w:rPr>
      </w:pPr>
      <w:r w:rsidRPr="445FEC76">
        <w:rPr>
          <w:rFonts w:ascii="Aptos" w:hAnsi="Aptos" w:eastAsia="Aptos" w:cs="Aptos"/>
          <w:sz w:val="24"/>
          <w:szCs w:val="24"/>
          <w:lang w:val="es-ES"/>
        </w:rPr>
        <w:t>Desde su llegada a México en 2019, IQOS ha reunido a más de 1</w:t>
      </w:r>
      <w:r w:rsidRPr="445FEC76" w:rsidR="1C60B3EF">
        <w:rPr>
          <w:rFonts w:ascii="Aptos" w:hAnsi="Aptos" w:eastAsia="Aptos" w:cs="Aptos"/>
          <w:sz w:val="24"/>
          <w:szCs w:val="24"/>
          <w:lang w:val="es-ES"/>
        </w:rPr>
        <w:t>3</w:t>
      </w:r>
      <w:r w:rsidRPr="445FEC76">
        <w:rPr>
          <w:rFonts w:ascii="Aptos" w:hAnsi="Aptos" w:eastAsia="Aptos" w:cs="Aptos"/>
          <w:sz w:val="24"/>
          <w:szCs w:val="24"/>
          <w:lang w:val="es-ES"/>
        </w:rPr>
        <w:t>0 mil usuarios adultos que han dejado el cigarro para adoptar esta alternativa sin humo. Esta colaboración reafirma el compromiso de la marca con la innovación continua y con diseñar experiencias que trascienden el producto.</w:t>
      </w:r>
    </w:p>
    <w:p w:rsidRPr="003D4901" w:rsidR="2069D865" w:rsidP="628AEBDF" w:rsidRDefault="07149508" w14:paraId="73875C52" w14:textId="18C73A29">
      <w:pPr>
        <w:jc w:val="both"/>
        <w:rPr>
          <w:lang w:val="es-MX"/>
        </w:rPr>
      </w:pPr>
      <w:r w:rsidRPr="445FEC76">
        <w:rPr>
          <w:rFonts w:ascii="Aptos" w:hAnsi="Aptos" w:eastAsia="Aptos" w:cs="Aptos"/>
          <w:sz w:val="24"/>
          <w:szCs w:val="24"/>
          <w:lang w:val="es-ES"/>
        </w:rPr>
        <w:t xml:space="preserve">La </w:t>
      </w:r>
      <w:r w:rsidRPr="445FEC76" w:rsidR="3A37FD7E">
        <w:rPr>
          <w:rFonts w:ascii="Aptos" w:hAnsi="Aptos" w:eastAsia="Aptos" w:cs="Aptos"/>
          <w:sz w:val="24"/>
          <w:szCs w:val="24"/>
          <w:lang w:val="es-ES"/>
        </w:rPr>
        <w:t xml:space="preserve">colaboración </w:t>
      </w:r>
      <w:r w:rsidRPr="445FEC76">
        <w:rPr>
          <w:rFonts w:ascii="Aptos" w:hAnsi="Aptos" w:eastAsia="Aptos" w:cs="Aptos"/>
          <w:sz w:val="24"/>
          <w:szCs w:val="24"/>
          <w:lang w:val="es-ES"/>
        </w:rPr>
        <w:t xml:space="preserve">IQOS x Esteban Tamayo estará disponible en edición limitada a través de dinámicas especiales dentro de la plataforma </w:t>
      </w:r>
      <w:proofErr w:type="spellStart"/>
      <w:r w:rsidRPr="445FEC76">
        <w:rPr>
          <w:rFonts w:ascii="Aptos" w:hAnsi="Aptos" w:eastAsia="Aptos" w:cs="Aptos"/>
          <w:sz w:val="24"/>
          <w:szCs w:val="24"/>
          <w:lang w:val="es-ES"/>
        </w:rPr>
        <w:t>Curious</w:t>
      </w:r>
      <w:proofErr w:type="spellEnd"/>
      <w:r w:rsidRPr="445FEC76">
        <w:rPr>
          <w:rFonts w:ascii="Aptos" w:hAnsi="Aptos" w:eastAsia="Aptos" w:cs="Aptos"/>
          <w:sz w:val="24"/>
          <w:szCs w:val="24"/>
          <w:lang w:val="es-ES"/>
        </w:rPr>
        <w:t xml:space="preserve"> X.</w:t>
      </w:r>
    </w:p>
    <w:p w:rsidRPr="00C10CFB" w:rsidR="2069D865" w:rsidP="42606991" w:rsidRDefault="2069D865" w14:paraId="4221932D" w14:textId="72E61BA8">
      <w:pPr>
        <w:jc w:val="both"/>
        <w:rPr>
          <w:rFonts w:ascii="Aptos" w:hAnsi="Aptos" w:eastAsia="Aptos" w:cs="Aptos"/>
          <w:sz w:val="24"/>
          <w:szCs w:val="24"/>
          <w:lang w:val="es-ES"/>
        </w:rPr>
      </w:pPr>
    </w:p>
    <w:p w:rsidR="0795E221" w:rsidP="427042F7" w:rsidRDefault="0795E221" w14:paraId="0FCBD038" w14:textId="42B44009">
      <w:pPr>
        <w:jc w:val="both"/>
        <w:rPr>
          <w:rFonts w:ascii="Aptos" w:hAnsi="Aptos" w:eastAsia="Aptos" w:cs="Aptos"/>
          <w:color w:val="000000" w:themeColor="text1"/>
          <w:sz w:val="20"/>
          <w:szCs w:val="20"/>
          <w:lang w:val="es-ES"/>
        </w:rPr>
      </w:pPr>
      <w:r w:rsidRPr="427042F7">
        <w:rPr>
          <w:rFonts w:ascii="Aptos" w:hAnsi="Aptos" w:eastAsia="Aptos" w:cs="Aptos"/>
          <w:b/>
          <w:bCs/>
          <w:color w:val="000000" w:themeColor="text1"/>
          <w:sz w:val="20"/>
          <w:szCs w:val="20"/>
          <w:lang w:val="es-ES"/>
        </w:rPr>
        <w:t>Philip Morris International: Un líder global por un futuro libre de humo</w:t>
      </w:r>
    </w:p>
    <w:p w:rsidRPr="00AB29E6" w:rsidR="0795E221" w:rsidP="427042F7" w:rsidRDefault="0795E221" w14:paraId="6859019E" w14:textId="6B9C9B8D">
      <w:pPr>
        <w:spacing w:before="240" w:after="240"/>
        <w:jc w:val="both"/>
        <w:rPr>
          <w:lang w:val="es-ES"/>
        </w:rPr>
      </w:pPr>
      <w:r w:rsidRPr="427042F7">
        <w:rPr>
          <w:rFonts w:ascii="Aptos" w:hAnsi="Aptos" w:eastAsia="Aptos" w:cs="Aptos"/>
          <w:sz w:val="20"/>
          <w:szCs w:val="20"/>
          <w:lang w:val="es-ES"/>
        </w:rPr>
        <w:t>Philip Morris International (PMI) es una empresa global líder en bienes de consumo, comprometida activamente con la construcción de un futuro libre de humo. Desde 2008, ha destinado más de 14,000 millones de dólares al desarrollo de productos innovadores libres de humo para adultos que, de otro modo, continuarían fumando. Este portafolio incluye sistemas de calentamiento de tabaco, productos de nicotina oral y dispositivos electrónicos de administración de nicotina.</w:t>
      </w:r>
    </w:p>
    <w:p w:rsidRPr="00AB29E6" w:rsidR="0795E221" w:rsidP="427042F7" w:rsidRDefault="0795E221" w14:paraId="6C60E6FC" w14:textId="7F75EF07">
      <w:pPr>
        <w:spacing w:before="240" w:after="240"/>
        <w:jc w:val="both"/>
        <w:rPr>
          <w:lang w:val="es-ES"/>
        </w:rPr>
      </w:pPr>
      <w:r w:rsidRPr="427042F7">
        <w:rPr>
          <w:rFonts w:ascii="Aptos" w:hAnsi="Aptos" w:eastAsia="Aptos" w:cs="Aptos"/>
          <w:sz w:val="20"/>
          <w:szCs w:val="20"/>
          <w:lang w:val="es-ES"/>
        </w:rPr>
        <w:t>Hoy, los productos sin humo de PMI están disponibles en 97 mercados y representan el 41 % de los ingresos netos totales de la compañía al segundo trimestre de 2025. Estamos en camino de alcanzar nuestro objetivo de estar presentes en 100 mercados con nuestros productos sin humo para 2025.</w:t>
      </w:r>
    </w:p>
    <w:p w:rsidRPr="00AB29E6" w:rsidR="0795E221" w:rsidP="427042F7" w:rsidRDefault="0795E221" w14:paraId="6B221A59" w14:textId="19FA6867">
      <w:pPr>
        <w:spacing w:before="240" w:after="240"/>
        <w:jc w:val="both"/>
        <w:rPr>
          <w:lang w:val="es-ES"/>
        </w:rPr>
      </w:pPr>
      <w:r w:rsidRPr="427042F7">
        <w:rPr>
          <w:rFonts w:ascii="Aptos" w:hAnsi="Aptos" w:eastAsia="Aptos" w:cs="Aptos"/>
          <w:sz w:val="20"/>
          <w:szCs w:val="20"/>
          <w:lang w:val="es-ES"/>
        </w:rPr>
        <w:t>PMI estima que sus productos sin humo fueron utilizados por más de 41 millones de consumidores mayores de edad en todo el mundo. Nuestra ambición es que, para 2025, más de la mitad de nuestros ingresos netos totales provengan de productos sin humo.</w:t>
      </w:r>
    </w:p>
    <w:p w:rsidRPr="00AB29E6" w:rsidR="0795E221" w:rsidP="427042F7" w:rsidRDefault="0795E221" w14:paraId="78F86632" w14:textId="643A86B0">
      <w:pPr>
        <w:spacing w:before="240" w:after="240"/>
        <w:jc w:val="both"/>
        <w:rPr>
          <w:lang w:val="es-ES"/>
        </w:rPr>
      </w:pPr>
      <w:r w:rsidRPr="427042F7">
        <w:rPr>
          <w:rFonts w:ascii="Aptos" w:hAnsi="Aptos" w:eastAsia="Aptos" w:cs="Aptos"/>
          <w:sz w:val="20"/>
          <w:szCs w:val="20"/>
          <w:lang w:val="es-ES"/>
        </w:rPr>
        <w:t>IQOS es el resultado de más de diez años de innovación técnica y científica.</w:t>
      </w:r>
    </w:p>
    <w:p w:rsidR="427042F7" w:rsidP="427042F7" w:rsidRDefault="427042F7" w14:paraId="3E7269C2" w14:textId="0B81F7FF">
      <w:pPr>
        <w:jc w:val="both"/>
        <w:rPr>
          <w:rFonts w:ascii="Aptos" w:hAnsi="Aptos" w:eastAsia="Aptos" w:cs="Aptos"/>
          <w:b/>
          <w:bCs/>
          <w:color w:val="000000" w:themeColor="text1"/>
          <w:sz w:val="20"/>
          <w:szCs w:val="20"/>
          <w:lang w:val="es-ES"/>
        </w:rPr>
      </w:pPr>
    </w:p>
    <w:sectPr w:rsidR="427042F7" w:rsidSect="00034616">
      <w:headerReference w:type="default" r:id="rId11"/>
      <w:footerReference w:type="default" r:id="rId12"/>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5A0A" w:rsidRDefault="00435A0A" w14:paraId="0AF47F66" w14:textId="77777777">
      <w:pPr>
        <w:spacing w:after="0" w:line="240" w:lineRule="auto"/>
      </w:pPr>
      <w:r>
        <w:separator/>
      </w:r>
    </w:p>
  </w:endnote>
  <w:endnote w:type="continuationSeparator" w:id="0">
    <w:p w:rsidR="00435A0A" w:rsidRDefault="00435A0A" w14:paraId="76C509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17B5CED" w:rsidTr="117B5CED" w14:paraId="04B4C3A8" w14:textId="77777777">
      <w:trPr>
        <w:trHeight w:val="300"/>
      </w:trPr>
      <w:tc>
        <w:tcPr>
          <w:tcW w:w="2880" w:type="dxa"/>
        </w:tcPr>
        <w:p w:rsidR="117B5CED" w:rsidP="117B5CED" w:rsidRDefault="117B5CED" w14:paraId="2FCF8B18" w14:textId="1C0EDC6F">
          <w:pPr>
            <w:pStyle w:val="Encabezado"/>
            <w:ind w:left="-115"/>
          </w:pPr>
        </w:p>
      </w:tc>
      <w:tc>
        <w:tcPr>
          <w:tcW w:w="2880" w:type="dxa"/>
        </w:tcPr>
        <w:p w:rsidR="117B5CED" w:rsidP="117B5CED" w:rsidRDefault="117B5CED" w14:paraId="69BEF758" w14:textId="37B18301">
          <w:pPr>
            <w:pStyle w:val="Encabezado"/>
            <w:jc w:val="center"/>
          </w:pPr>
        </w:p>
      </w:tc>
      <w:tc>
        <w:tcPr>
          <w:tcW w:w="2880" w:type="dxa"/>
        </w:tcPr>
        <w:p w:rsidR="117B5CED" w:rsidP="117B5CED" w:rsidRDefault="117B5CED" w14:paraId="02965120" w14:textId="289BE022">
          <w:pPr>
            <w:pStyle w:val="Encabezado"/>
            <w:ind w:right="-115"/>
            <w:jc w:val="right"/>
          </w:pPr>
        </w:p>
      </w:tc>
    </w:tr>
  </w:tbl>
  <w:p w:rsidR="117B5CED" w:rsidP="117B5CED" w:rsidRDefault="117B5CED" w14:paraId="19B49415" w14:textId="330971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5A0A" w:rsidRDefault="00435A0A" w14:paraId="0ABA6171" w14:textId="77777777">
      <w:pPr>
        <w:spacing w:after="0" w:line="240" w:lineRule="auto"/>
      </w:pPr>
      <w:r>
        <w:separator/>
      </w:r>
    </w:p>
  </w:footnote>
  <w:footnote w:type="continuationSeparator" w:id="0">
    <w:p w:rsidR="00435A0A" w:rsidRDefault="00435A0A" w14:paraId="3EE71B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17B5CED" w:rsidTr="503C0EB4" w14:paraId="4D2BB654" w14:textId="77777777">
      <w:trPr>
        <w:trHeight w:val="300"/>
      </w:trPr>
      <w:tc>
        <w:tcPr>
          <w:tcW w:w="2880" w:type="dxa"/>
          <w:tcMar/>
        </w:tcPr>
        <w:p w:rsidR="117B5CED" w:rsidP="4DF3F7F9" w:rsidRDefault="4DF3F7F9" w14:paraId="1B6337A6" w14:textId="2293F1D2">
          <w:pPr>
            <w:ind w:left="-115"/>
          </w:pPr>
          <w:r w:rsidR="503C0EB4">
            <w:drawing>
              <wp:inline wp14:editId="778C0E43" wp14:anchorId="6C22A500">
                <wp:extent cx="1152525" cy="762000"/>
                <wp:effectExtent l="0" t="0" r="0" b="0"/>
                <wp:docPr id="187947487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79474872" name=""/>
                        <pic:cNvPicPr/>
                      </pic:nvPicPr>
                      <pic:blipFill>
                        <a:blip xmlns:r="http://schemas.openxmlformats.org/officeDocument/2006/relationships" r:embed="rId255475694">
                          <a:extLst>
                            <a:ext xmlns:a="http://schemas.openxmlformats.org/drawingml/2006/main" uri="{28A0092B-C50C-407E-A947-70E740481C1C}">
                              <a14:useLocalDpi xmlns:a14="http://schemas.microsoft.com/office/drawing/2010/main" val="0"/>
                            </a:ext>
                          </a:extLst>
                        </a:blip>
                        <a:stretch>
                          <a:fillRect/>
                        </a:stretch>
                      </pic:blipFill>
                      <pic:spPr>
                        <a:xfrm>
                          <a:off x="0" y="0"/>
                          <a:ext cx="1152525" cy="762000"/>
                        </a:xfrm>
                        <a:prstGeom prst="rect">
                          <a:avLst/>
                        </a:prstGeom>
                      </pic:spPr>
                    </pic:pic>
                  </a:graphicData>
                </a:graphic>
              </wp:inline>
            </w:drawing>
          </w:r>
        </w:p>
      </w:tc>
      <w:tc>
        <w:tcPr>
          <w:tcW w:w="2880" w:type="dxa"/>
          <w:tcMar/>
        </w:tcPr>
        <w:p w:rsidR="117B5CED" w:rsidP="117B5CED" w:rsidRDefault="117B5CED" w14:paraId="5CF2B84B" w14:textId="6FF57EA1">
          <w:pPr>
            <w:pStyle w:val="Encabezado"/>
            <w:jc w:val="center"/>
          </w:pPr>
        </w:p>
      </w:tc>
      <w:tc>
        <w:tcPr>
          <w:tcW w:w="2880" w:type="dxa"/>
          <w:tcMar/>
        </w:tcPr>
        <w:p w:rsidR="117B5CED" w:rsidP="117B5CED" w:rsidRDefault="117B5CED" w14:paraId="2891CBFF" w14:textId="0E07D83E">
          <w:pPr>
            <w:pStyle w:val="Encabezado"/>
            <w:ind w:right="-115"/>
            <w:jc w:val="right"/>
          </w:pPr>
        </w:p>
      </w:tc>
    </w:tr>
  </w:tbl>
  <w:p w:rsidR="117B5CED" w:rsidP="117B5CED" w:rsidRDefault="117B5CED" w14:paraId="7D4CC2D4" w14:textId="70318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abstractNum w:abstractNumId="9" w15:restartNumberingAfterBreak="0">
    <w:nsid w:val="41A3E158"/>
    <w:multiLevelType w:val="hybridMultilevel"/>
    <w:tmpl w:val="91248DFE"/>
    <w:lvl w:ilvl="0" w:tplc="EB40749C">
      <w:start w:val="1"/>
      <w:numFmt w:val="bullet"/>
      <w:lvlText w:val=""/>
      <w:lvlJc w:val="left"/>
      <w:pPr>
        <w:ind w:left="720" w:hanging="360"/>
      </w:pPr>
      <w:rPr>
        <w:rFonts w:hint="default" w:ascii="Symbol" w:hAnsi="Symbol"/>
      </w:rPr>
    </w:lvl>
    <w:lvl w:ilvl="1" w:tplc="1FF684F8">
      <w:start w:val="1"/>
      <w:numFmt w:val="bullet"/>
      <w:lvlText w:val="o"/>
      <w:lvlJc w:val="left"/>
      <w:pPr>
        <w:ind w:left="1440" w:hanging="360"/>
      </w:pPr>
      <w:rPr>
        <w:rFonts w:hint="default" w:ascii="Courier New" w:hAnsi="Courier New"/>
      </w:rPr>
    </w:lvl>
    <w:lvl w:ilvl="2" w:tplc="9F0626A8">
      <w:start w:val="1"/>
      <w:numFmt w:val="bullet"/>
      <w:lvlText w:val=""/>
      <w:lvlJc w:val="left"/>
      <w:pPr>
        <w:ind w:left="2160" w:hanging="360"/>
      </w:pPr>
      <w:rPr>
        <w:rFonts w:hint="default" w:ascii="Wingdings" w:hAnsi="Wingdings"/>
      </w:rPr>
    </w:lvl>
    <w:lvl w:ilvl="3" w:tplc="64D81902">
      <w:start w:val="1"/>
      <w:numFmt w:val="bullet"/>
      <w:lvlText w:val=""/>
      <w:lvlJc w:val="left"/>
      <w:pPr>
        <w:ind w:left="2880" w:hanging="360"/>
      </w:pPr>
      <w:rPr>
        <w:rFonts w:hint="default" w:ascii="Symbol" w:hAnsi="Symbol"/>
      </w:rPr>
    </w:lvl>
    <w:lvl w:ilvl="4" w:tplc="A41E85A2">
      <w:start w:val="1"/>
      <w:numFmt w:val="bullet"/>
      <w:lvlText w:val="o"/>
      <w:lvlJc w:val="left"/>
      <w:pPr>
        <w:ind w:left="3600" w:hanging="360"/>
      </w:pPr>
      <w:rPr>
        <w:rFonts w:hint="default" w:ascii="Courier New" w:hAnsi="Courier New"/>
      </w:rPr>
    </w:lvl>
    <w:lvl w:ilvl="5" w:tplc="1B4CA5F2">
      <w:start w:val="1"/>
      <w:numFmt w:val="bullet"/>
      <w:lvlText w:val=""/>
      <w:lvlJc w:val="left"/>
      <w:pPr>
        <w:ind w:left="4320" w:hanging="360"/>
      </w:pPr>
      <w:rPr>
        <w:rFonts w:hint="default" w:ascii="Wingdings" w:hAnsi="Wingdings"/>
      </w:rPr>
    </w:lvl>
    <w:lvl w:ilvl="6" w:tplc="D50230B6">
      <w:start w:val="1"/>
      <w:numFmt w:val="bullet"/>
      <w:lvlText w:val=""/>
      <w:lvlJc w:val="left"/>
      <w:pPr>
        <w:ind w:left="5040" w:hanging="360"/>
      </w:pPr>
      <w:rPr>
        <w:rFonts w:hint="default" w:ascii="Symbol" w:hAnsi="Symbol"/>
      </w:rPr>
    </w:lvl>
    <w:lvl w:ilvl="7" w:tplc="16C87A46">
      <w:start w:val="1"/>
      <w:numFmt w:val="bullet"/>
      <w:lvlText w:val="o"/>
      <w:lvlJc w:val="left"/>
      <w:pPr>
        <w:ind w:left="5760" w:hanging="360"/>
      </w:pPr>
      <w:rPr>
        <w:rFonts w:hint="default" w:ascii="Courier New" w:hAnsi="Courier New"/>
      </w:rPr>
    </w:lvl>
    <w:lvl w:ilvl="8" w:tplc="3722868E">
      <w:start w:val="1"/>
      <w:numFmt w:val="bullet"/>
      <w:lvlText w:val=""/>
      <w:lvlJc w:val="left"/>
      <w:pPr>
        <w:ind w:left="6480" w:hanging="360"/>
      </w:pPr>
      <w:rPr>
        <w:rFonts w:hint="default" w:ascii="Wingdings" w:hAnsi="Wingdings"/>
      </w:rPr>
    </w:lvl>
  </w:abstractNum>
  <w:num w:numId="1" w16cid:durableId="68507130">
    <w:abstractNumId w:val="9"/>
  </w:num>
  <w:num w:numId="2" w16cid:durableId="1529836706">
    <w:abstractNumId w:val="8"/>
  </w:num>
  <w:num w:numId="3" w16cid:durableId="1094086975">
    <w:abstractNumId w:val="6"/>
  </w:num>
  <w:num w:numId="4" w16cid:durableId="1054891652">
    <w:abstractNumId w:val="5"/>
  </w:num>
  <w:num w:numId="5" w16cid:durableId="1613705045">
    <w:abstractNumId w:val="4"/>
  </w:num>
  <w:num w:numId="6" w16cid:durableId="1481967176">
    <w:abstractNumId w:val="7"/>
  </w:num>
  <w:num w:numId="7" w16cid:durableId="1116561684">
    <w:abstractNumId w:val="3"/>
  </w:num>
  <w:num w:numId="8" w16cid:durableId="1908952730">
    <w:abstractNumId w:val="2"/>
  </w:num>
  <w:num w:numId="9" w16cid:durableId="1684285221">
    <w:abstractNumId w:val="1"/>
  </w:num>
  <w:num w:numId="10" w16cid:durableId="31026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963"/>
    <w:rsid w:val="0006063C"/>
    <w:rsid w:val="0010373E"/>
    <w:rsid w:val="0015074B"/>
    <w:rsid w:val="0015F682"/>
    <w:rsid w:val="00224D09"/>
    <w:rsid w:val="00261B98"/>
    <w:rsid w:val="0029639D"/>
    <w:rsid w:val="00326F90"/>
    <w:rsid w:val="003D4901"/>
    <w:rsid w:val="004041A8"/>
    <w:rsid w:val="00435A0A"/>
    <w:rsid w:val="00464165"/>
    <w:rsid w:val="00464EB9"/>
    <w:rsid w:val="00484BDF"/>
    <w:rsid w:val="00484F99"/>
    <w:rsid w:val="004879C2"/>
    <w:rsid w:val="004E5EC2"/>
    <w:rsid w:val="005C11AE"/>
    <w:rsid w:val="0065235F"/>
    <w:rsid w:val="00673535"/>
    <w:rsid w:val="006F72E7"/>
    <w:rsid w:val="006F7D2C"/>
    <w:rsid w:val="00872E4F"/>
    <w:rsid w:val="008F344E"/>
    <w:rsid w:val="009A0159"/>
    <w:rsid w:val="00AA1D8D"/>
    <w:rsid w:val="00AB29E6"/>
    <w:rsid w:val="00AE1601"/>
    <w:rsid w:val="00B3658B"/>
    <w:rsid w:val="00B47730"/>
    <w:rsid w:val="00BB2BB5"/>
    <w:rsid w:val="00C10CFB"/>
    <w:rsid w:val="00CB0664"/>
    <w:rsid w:val="00D54BFC"/>
    <w:rsid w:val="00D82089"/>
    <w:rsid w:val="00FC693F"/>
    <w:rsid w:val="010D2F2F"/>
    <w:rsid w:val="018FF0DC"/>
    <w:rsid w:val="01EE9341"/>
    <w:rsid w:val="0282F865"/>
    <w:rsid w:val="0296F8C9"/>
    <w:rsid w:val="02AC4429"/>
    <w:rsid w:val="031194E1"/>
    <w:rsid w:val="036C9D0A"/>
    <w:rsid w:val="042C6E21"/>
    <w:rsid w:val="046BA2AA"/>
    <w:rsid w:val="04968121"/>
    <w:rsid w:val="04F3231F"/>
    <w:rsid w:val="05FECC6E"/>
    <w:rsid w:val="06248FFF"/>
    <w:rsid w:val="062E994D"/>
    <w:rsid w:val="06A479F8"/>
    <w:rsid w:val="07149508"/>
    <w:rsid w:val="0795E221"/>
    <w:rsid w:val="07D6A5B0"/>
    <w:rsid w:val="08182DA5"/>
    <w:rsid w:val="0898937A"/>
    <w:rsid w:val="099E33FC"/>
    <w:rsid w:val="0A227768"/>
    <w:rsid w:val="0AFB6D8E"/>
    <w:rsid w:val="0B8BB2A3"/>
    <w:rsid w:val="0BA9E3C6"/>
    <w:rsid w:val="0CC70162"/>
    <w:rsid w:val="0CE67EFD"/>
    <w:rsid w:val="0CF39EED"/>
    <w:rsid w:val="0DA93741"/>
    <w:rsid w:val="0ECFDACD"/>
    <w:rsid w:val="0F0ECB75"/>
    <w:rsid w:val="0F29835B"/>
    <w:rsid w:val="1048EA4E"/>
    <w:rsid w:val="10D339CF"/>
    <w:rsid w:val="116064AD"/>
    <w:rsid w:val="116C5C10"/>
    <w:rsid w:val="117B5CED"/>
    <w:rsid w:val="137C2CF4"/>
    <w:rsid w:val="144729A2"/>
    <w:rsid w:val="16028DB6"/>
    <w:rsid w:val="17C1B299"/>
    <w:rsid w:val="18E8DFF9"/>
    <w:rsid w:val="1952D084"/>
    <w:rsid w:val="1A3E48B6"/>
    <w:rsid w:val="1A762FB1"/>
    <w:rsid w:val="1B0529D6"/>
    <w:rsid w:val="1C10FE4B"/>
    <w:rsid w:val="1C60B3EF"/>
    <w:rsid w:val="1C82C58C"/>
    <w:rsid w:val="1CC96D46"/>
    <w:rsid w:val="1CD7F1B1"/>
    <w:rsid w:val="1D479306"/>
    <w:rsid w:val="1D64EFFF"/>
    <w:rsid w:val="1F0E2920"/>
    <w:rsid w:val="1F5C8F0A"/>
    <w:rsid w:val="20228428"/>
    <w:rsid w:val="2069D865"/>
    <w:rsid w:val="214A1DF1"/>
    <w:rsid w:val="21CB1B83"/>
    <w:rsid w:val="224B0AD5"/>
    <w:rsid w:val="22562D3A"/>
    <w:rsid w:val="2291A5C0"/>
    <w:rsid w:val="239364FF"/>
    <w:rsid w:val="245064E3"/>
    <w:rsid w:val="25373CD9"/>
    <w:rsid w:val="25DB4A22"/>
    <w:rsid w:val="264DA5B5"/>
    <w:rsid w:val="273CE408"/>
    <w:rsid w:val="2882C72B"/>
    <w:rsid w:val="28DC7CEE"/>
    <w:rsid w:val="293226A8"/>
    <w:rsid w:val="29ED769D"/>
    <w:rsid w:val="2A520C82"/>
    <w:rsid w:val="2AE51BFF"/>
    <w:rsid w:val="2BC0DB38"/>
    <w:rsid w:val="2BC5A2CC"/>
    <w:rsid w:val="2C1D11D1"/>
    <w:rsid w:val="2C6B920F"/>
    <w:rsid w:val="2DC07A06"/>
    <w:rsid w:val="2E01452B"/>
    <w:rsid w:val="2E297738"/>
    <w:rsid w:val="2EA4AF1F"/>
    <w:rsid w:val="2FC0853A"/>
    <w:rsid w:val="31BBCEB9"/>
    <w:rsid w:val="32CFBF23"/>
    <w:rsid w:val="333FB1A4"/>
    <w:rsid w:val="338E1969"/>
    <w:rsid w:val="3395B2C7"/>
    <w:rsid w:val="34235B88"/>
    <w:rsid w:val="34303B5B"/>
    <w:rsid w:val="3470A643"/>
    <w:rsid w:val="35891503"/>
    <w:rsid w:val="36601545"/>
    <w:rsid w:val="3679FF26"/>
    <w:rsid w:val="367D6E1B"/>
    <w:rsid w:val="36D92175"/>
    <w:rsid w:val="37444DC1"/>
    <w:rsid w:val="38645050"/>
    <w:rsid w:val="39688000"/>
    <w:rsid w:val="399BBDB5"/>
    <w:rsid w:val="3A37FD7E"/>
    <w:rsid w:val="3AAEFFC0"/>
    <w:rsid w:val="3BF67788"/>
    <w:rsid w:val="3C358254"/>
    <w:rsid w:val="3D36A576"/>
    <w:rsid w:val="3D713F3F"/>
    <w:rsid w:val="3E8B602A"/>
    <w:rsid w:val="3EE773ED"/>
    <w:rsid w:val="402CE39D"/>
    <w:rsid w:val="40B3E238"/>
    <w:rsid w:val="40EF2BFD"/>
    <w:rsid w:val="4164AE63"/>
    <w:rsid w:val="4190815D"/>
    <w:rsid w:val="4242C1F3"/>
    <w:rsid w:val="42606991"/>
    <w:rsid w:val="427042F7"/>
    <w:rsid w:val="42CCB83E"/>
    <w:rsid w:val="44587B85"/>
    <w:rsid w:val="445FEC76"/>
    <w:rsid w:val="44DA6FD8"/>
    <w:rsid w:val="4553A6FA"/>
    <w:rsid w:val="46002C6B"/>
    <w:rsid w:val="4682BF30"/>
    <w:rsid w:val="46ADA9B1"/>
    <w:rsid w:val="46E2D99F"/>
    <w:rsid w:val="47802F34"/>
    <w:rsid w:val="484A0CAF"/>
    <w:rsid w:val="49723C85"/>
    <w:rsid w:val="498DCFAC"/>
    <w:rsid w:val="498EB1BB"/>
    <w:rsid w:val="4A1AC8E0"/>
    <w:rsid w:val="4A8554DB"/>
    <w:rsid w:val="4B9FA3E2"/>
    <w:rsid w:val="4BE64FEA"/>
    <w:rsid w:val="4C1ABDB0"/>
    <w:rsid w:val="4C4D5F76"/>
    <w:rsid w:val="4C63ECC2"/>
    <w:rsid w:val="4C6B6680"/>
    <w:rsid w:val="4C9AD2D3"/>
    <w:rsid w:val="4D055C06"/>
    <w:rsid w:val="4D68B3C0"/>
    <w:rsid w:val="4DE3D5E2"/>
    <w:rsid w:val="4DF3F7F9"/>
    <w:rsid w:val="4F184C77"/>
    <w:rsid w:val="501AB1D3"/>
    <w:rsid w:val="503C0EB4"/>
    <w:rsid w:val="505C8A18"/>
    <w:rsid w:val="509EE5C2"/>
    <w:rsid w:val="521D7597"/>
    <w:rsid w:val="5323DC38"/>
    <w:rsid w:val="53524656"/>
    <w:rsid w:val="53824546"/>
    <w:rsid w:val="546C78F2"/>
    <w:rsid w:val="55ABA9E7"/>
    <w:rsid w:val="55B50344"/>
    <w:rsid w:val="55CC383B"/>
    <w:rsid w:val="55D9D2E5"/>
    <w:rsid w:val="56A7651D"/>
    <w:rsid w:val="5716BA7C"/>
    <w:rsid w:val="572C45DF"/>
    <w:rsid w:val="578A948E"/>
    <w:rsid w:val="581E244F"/>
    <w:rsid w:val="5829379D"/>
    <w:rsid w:val="58DC7D8D"/>
    <w:rsid w:val="591E1148"/>
    <w:rsid w:val="594FE9F7"/>
    <w:rsid w:val="59A488D6"/>
    <w:rsid w:val="59DE1485"/>
    <w:rsid w:val="5AE63752"/>
    <w:rsid w:val="5BD41055"/>
    <w:rsid w:val="5BE72CD2"/>
    <w:rsid w:val="5BE97320"/>
    <w:rsid w:val="5D428C4E"/>
    <w:rsid w:val="5D768A3E"/>
    <w:rsid w:val="5E089A3A"/>
    <w:rsid w:val="5EF73093"/>
    <w:rsid w:val="5F642892"/>
    <w:rsid w:val="6060E178"/>
    <w:rsid w:val="60752CBD"/>
    <w:rsid w:val="60B12ADE"/>
    <w:rsid w:val="60CA16A2"/>
    <w:rsid w:val="61394583"/>
    <w:rsid w:val="618F7D53"/>
    <w:rsid w:val="6199205A"/>
    <w:rsid w:val="628923D8"/>
    <w:rsid w:val="628AEBDF"/>
    <w:rsid w:val="62FC01C4"/>
    <w:rsid w:val="63A6F528"/>
    <w:rsid w:val="63D56100"/>
    <w:rsid w:val="646DEE89"/>
    <w:rsid w:val="6484B4D4"/>
    <w:rsid w:val="6574BC2D"/>
    <w:rsid w:val="66212296"/>
    <w:rsid w:val="66609096"/>
    <w:rsid w:val="666A1D9D"/>
    <w:rsid w:val="67AEC9E3"/>
    <w:rsid w:val="68BED3D7"/>
    <w:rsid w:val="68C4F86E"/>
    <w:rsid w:val="69291C48"/>
    <w:rsid w:val="697A4B87"/>
    <w:rsid w:val="699DA87F"/>
    <w:rsid w:val="69CAD35B"/>
    <w:rsid w:val="6A292A7B"/>
    <w:rsid w:val="6A3A7B8C"/>
    <w:rsid w:val="6B4BDA1F"/>
    <w:rsid w:val="6BF78ECF"/>
    <w:rsid w:val="6C2B521F"/>
    <w:rsid w:val="6C5A61C4"/>
    <w:rsid w:val="6D87382F"/>
    <w:rsid w:val="6E284BBC"/>
    <w:rsid w:val="6E922956"/>
    <w:rsid w:val="6F1D6D6A"/>
    <w:rsid w:val="6F6F7FC0"/>
    <w:rsid w:val="7037169B"/>
    <w:rsid w:val="70E9AAD1"/>
    <w:rsid w:val="714002F6"/>
    <w:rsid w:val="71F9C550"/>
    <w:rsid w:val="720627C9"/>
    <w:rsid w:val="72259468"/>
    <w:rsid w:val="724F1889"/>
    <w:rsid w:val="726B05AC"/>
    <w:rsid w:val="74519047"/>
    <w:rsid w:val="74B10B88"/>
    <w:rsid w:val="754691D5"/>
    <w:rsid w:val="75524EAB"/>
    <w:rsid w:val="75618331"/>
    <w:rsid w:val="7708C080"/>
    <w:rsid w:val="7780DB06"/>
    <w:rsid w:val="7799AD87"/>
    <w:rsid w:val="78012328"/>
    <w:rsid w:val="78027CF2"/>
    <w:rsid w:val="78E809B7"/>
    <w:rsid w:val="7929610A"/>
    <w:rsid w:val="7A13A082"/>
    <w:rsid w:val="7A89B900"/>
    <w:rsid w:val="7B472875"/>
    <w:rsid w:val="7BB83AC5"/>
    <w:rsid w:val="7BD1E1EE"/>
    <w:rsid w:val="7BEA4A13"/>
    <w:rsid w:val="7CCC09F3"/>
    <w:rsid w:val="7D5FC238"/>
    <w:rsid w:val="7DEB5CA7"/>
    <w:rsid w:val="7EC5E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00"/>
  <w15:docId w15:val="{C3683E32-AC21-4C55-9333-E501FC7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name w:val="Title"/>
    <w:basedOn w:val="Normal"/>
    <w:next w:val="Normal"/>
    <w:link w:val="TtuloC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2"/>
      </w:numPr>
      <w:contextualSpacing/>
    </w:pPr>
  </w:style>
  <w:style w:type="paragraph" w:styleId="Listaconvietas2">
    <w:name w:val="List Bullet 2"/>
    <w:basedOn w:val="Normal"/>
    <w:uiPriority w:val="99"/>
    <w:unhideWhenUsed/>
    <w:rsid w:val="00326F90"/>
    <w:pPr>
      <w:numPr>
        <w:numId w:val="3"/>
      </w:numPr>
      <w:contextualSpacing/>
    </w:pPr>
  </w:style>
  <w:style w:type="paragraph" w:styleId="Listaconvietas3">
    <w:name w:val="List Bullet 3"/>
    <w:basedOn w:val="Normal"/>
    <w:uiPriority w:val="99"/>
    <w:unhideWhenUsed/>
    <w:rsid w:val="00326F90"/>
    <w:pPr>
      <w:numPr>
        <w:numId w:val="4"/>
      </w:numPr>
      <w:contextualSpacing/>
    </w:pPr>
  </w:style>
  <w:style w:type="paragraph" w:styleId="Listaconnmeros">
    <w:name w:val="List Number"/>
    <w:basedOn w:val="Normal"/>
    <w:uiPriority w:val="99"/>
    <w:unhideWhenUsed/>
    <w:rsid w:val="00326F90"/>
    <w:pPr>
      <w:numPr>
        <w:numId w:val="6"/>
      </w:numPr>
      <w:contextualSpacing/>
    </w:pPr>
  </w:style>
  <w:style w:type="paragraph" w:styleId="Listaconnmeros2">
    <w:name w:val="List Number 2"/>
    <w:basedOn w:val="Normal"/>
    <w:uiPriority w:val="99"/>
    <w:unhideWhenUsed/>
    <w:rsid w:val="0029639D"/>
    <w:pPr>
      <w:numPr>
        <w:numId w:val="7"/>
      </w:numPr>
      <w:contextualSpacing/>
    </w:pPr>
  </w:style>
  <w:style w:type="paragraph" w:styleId="Listaconnmeros3">
    <w:name w:val="List Number 3"/>
    <w:basedOn w:val="Normal"/>
    <w:uiPriority w:val="99"/>
    <w:unhideWhenUsed/>
    <w:rsid w:val="0029639D"/>
    <w:pPr>
      <w:numPr>
        <w:numId w:val="8"/>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sid w:val="00C10CFB"/>
    <w:rPr>
      <w:sz w:val="16"/>
      <w:szCs w:val="16"/>
    </w:rPr>
  </w:style>
  <w:style w:type="paragraph" w:styleId="Textocomentario">
    <w:name w:val="annotation text"/>
    <w:basedOn w:val="Normal"/>
    <w:link w:val="TextocomentarioCar"/>
    <w:uiPriority w:val="99"/>
    <w:unhideWhenUsed/>
    <w:rsid w:val="00C10CFB"/>
    <w:pPr>
      <w:spacing w:line="240" w:lineRule="auto"/>
    </w:pPr>
    <w:rPr>
      <w:sz w:val="20"/>
      <w:szCs w:val="20"/>
    </w:rPr>
  </w:style>
  <w:style w:type="character" w:styleId="TextocomentarioCar" w:customStyle="1">
    <w:name w:val="Texto comentario Car"/>
    <w:basedOn w:val="Fuentedeprrafopredeter"/>
    <w:link w:val="Textocomentario"/>
    <w:uiPriority w:val="99"/>
    <w:rsid w:val="00C10CFB"/>
    <w:rPr>
      <w:sz w:val="20"/>
      <w:szCs w:val="20"/>
    </w:rPr>
  </w:style>
  <w:style w:type="paragraph" w:styleId="Asuntodelcomentario">
    <w:name w:val="annotation subject"/>
    <w:basedOn w:val="Textocomentario"/>
    <w:next w:val="Textocomentario"/>
    <w:link w:val="AsuntodelcomentarioCar"/>
    <w:uiPriority w:val="99"/>
    <w:semiHidden/>
    <w:unhideWhenUsed/>
    <w:rsid w:val="00C10CFB"/>
    <w:rPr>
      <w:b/>
      <w:bCs/>
    </w:rPr>
  </w:style>
  <w:style w:type="character" w:styleId="AsuntodelcomentarioCar" w:customStyle="1">
    <w:name w:val="Asunto del comentario Car"/>
    <w:basedOn w:val="TextocomentarioCar"/>
    <w:link w:val="Asuntodelcomentario"/>
    <w:uiPriority w:val="99"/>
    <w:semiHidden/>
    <w:rsid w:val="00C10CFB"/>
    <w:rPr>
      <w:b/>
      <w:bCs/>
      <w:sz w:val="20"/>
      <w:szCs w:val="20"/>
    </w:rPr>
  </w:style>
  <w:style w:type="paragraph" w:styleId="Revisin">
    <w:name w:val="Revision"/>
    <w:hidden/>
    <w:uiPriority w:val="99"/>
    <w:semiHidden/>
    <w:rsid w:val="00404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Id2554756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410cb8a05062365505dd033918ab350f">
  <xsd:schema xmlns:xsd="http://www.w3.org/2001/XMLSchema" xmlns:xs="http://www.w3.org/2001/XMLSchema" xmlns:p="http://schemas.microsoft.com/office/2006/metadata/properties" xmlns:ns2="549d9b32-086f-4d1d-a400-c5b4faa47054" targetNamespace="http://schemas.microsoft.com/office/2006/metadata/properties" ma:root="true" ma:fieldsID="8238863d0eff877755f12dbdfdcb486f"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F11B2-0599-41B5-A223-2BE856488DA1}">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9F78787B-C81B-4688-9736-CAD38B4C88EF}">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297D598B-9066-4C27-A16D-E75FCBE4EFDF}"/>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Gabriela Tecalco</cp:lastModifiedBy>
  <cp:revision>3</cp:revision>
  <dcterms:created xsi:type="dcterms:W3CDTF">2025-08-25T18:35:00Z</dcterms:created>
  <dcterms:modified xsi:type="dcterms:W3CDTF">2025-08-25T20:39:16Z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